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121" w:rsidRDefault="002C6121" w:rsidP="002C6121">
      <w:pPr>
        <w:pStyle w:val="NoSpacing"/>
        <w:jc w:val="center"/>
        <w:rPr>
          <w:rFonts w:ascii="Arial" w:hAnsi="Arial" w:cs="Arial"/>
          <w:b/>
          <w:u w:val="single"/>
        </w:rPr>
      </w:pPr>
      <w:r>
        <w:rPr>
          <w:rFonts w:ascii="Arial" w:hAnsi="Arial" w:cs="Arial"/>
          <w:b/>
          <w:u w:val="single"/>
        </w:rPr>
        <w:t>Appendix 1</w:t>
      </w:r>
    </w:p>
    <w:p w:rsidR="002C6121" w:rsidRDefault="002C6121" w:rsidP="00EC4CA1">
      <w:pPr>
        <w:pStyle w:val="NoSpacing"/>
        <w:jc w:val="center"/>
        <w:rPr>
          <w:rFonts w:ascii="Arial" w:hAnsi="Arial" w:cs="Arial"/>
          <w:b/>
          <w:u w:val="single"/>
        </w:rPr>
      </w:pPr>
      <w:bookmarkStart w:id="0" w:name="_GoBack"/>
      <w:bookmarkEnd w:id="0"/>
    </w:p>
    <w:p w:rsidR="00B70DCA" w:rsidRPr="00EC4CA1" w:rsidRDefault="00B70DCA" w:rsidP="00EC4CA1">
      <w:pPr>
        <w:pStyle w:val="NoSpacing"/>
        <w:jc w:val="center"/>
        <w:rPr>
          <w:rFonts w:ascii="Arial" w:hAnsi="Arial" w:cs="Arial"/>
          <w:b/>
          <w:u w:val="single"/>
        </w:rPr>
      </w:pPr>
      <w:r w:rsidRPr="00EC4CA1">
        <w:rPr>
          <w:rFonts w:ascii="Arial" w:hAnsi="Arial" w:cs="Arial"/>
          <w:b/>
          <w:u w:val="single"/>
        </w:rPr>
        <w:t>SOUTH RIBBLE BOROUGH COUNCIL</w:t>
      </w:r>
    </w:p>
    <w:p w:rsidR="00B70DCA" w:rsidRPr="00EC4CA1" w:rsidRDefault="00B70DCA" w:rsidP="00EC4CA1">
      <w:pPr>
        <w:pStyle w:val="NoSpacing"/>
        <w:jc w:val="center"/>
        <w:rPr>
          <w:rFonts w:ascii="Arial" w:hAnsi="Arial" w:cs="Arial"/>
          <w:b/>
          <w:u w:val="single"/>
        </w:rPr>
      </w:pPr>
    </w:p>
    <w:p w:rsidR="00B70DCA" w:rsidRPr="00EC4CA1" w:rsidRDefault="00B70DCA" w:rsidP="00EC4CA1">
      <w:pPr>
        <w:pStyle w:val="NoSpacing"/>
        <w:jc w:val="center"/>
        <w:rPr>
          <w:rFonts w:ascii="Arial" w:hAnsi="Arial" w:cs="Arial"/>
          <w:b/>
          <w:u w:val="single"/>
        </w:rPr>
      </w:pPr>
      <w:r w:rsidRPr="00EC4CA1">
        <w:rPr>
          <w:rFonts w:ascii="Arial" w:hAnsi="Arial" w:cs="Arial"/>
          <w:b/>
          <w:u w:val="single"/>
        </w:rPr>
        <w:t>ANTI-SOCIAL BEHAVIOUR CRIME AND POLICING ACT 2014</w:t>
      </w:r>
    </w:p>
    <w:p w:rsidR="00B70DCA" w:rsidRPr="00EC4CA1" w:rsidRDefault="00B70DCA" w:rsidP="00EC4CA1">
      <w:pPr>
        <w:pStyle w:val="NoSpacing"/>
        <w:jc w:val="center"/>
        <w:rPr>
          <w:rFonts w:ascii="Arial" w:hAnsi="Arial" w:cs="Arial"/>
          <w:b/>
          <w:u w:val="single"/>
        </w:rPr>
      </w:pPr>
    </w:p>
    <w:p w:rsidR="00B70DCA" w:rsidRPr="00EC4CA1" w:rsidRDefault="00B70DCA" w:rsidP="00EC4CA1">
      <w:pPr>
        <w:pStyle w:val="NoSpacing"/>
        <w:jc w:val="center"/>
        <w:rPr>
          <w:rFonts w:ascii="Arial" w:hAnsi="Arial" w:cs="Arial"/>
          <w:b/>
          <w:u w:val="single"/>
        </w:rPr>
      </w:pPr>
      <w:r w:rsidRPr="00EC4CA1">
        <w:rPr>
          <w:rFonts w:ascii="Arial" w:hAnsi="Arial" w:cs="Arial"/>
          <w:b/>
          <w:u w:val="single"/>
        </w:rPr>
        <w:t xml:space="preserve">THE </w:t>
      </w:r>
      <w:r w:rsidR="008677B4" w:rsidRPr="00EC4CA1">
        <w:rPr>
          <w:rFonts w:ascii="Arial" w:hAnsi="Arial" w:cs="Arial"/>
          <w:b/>
          <w:u w:val="single"/>
        </w:rPr>
        <w:t xml:space="preserve">DOGS </w:t>
      </w:r>
      <w:r w:rsidR="00F60E65">
        <w:rPr>
          <w:rFonts w:ascii="Arial" w:hAnsi="Arial" w:cs="Arial"/>
          <w:b/>
          <w:u w:val="single"/>
        </w:rPr>
        <w:t>(SPECIFIED MAXIMUM)</w:t>
      </w:r>
      <w:r w:rsidRPr="00EC4CA1">
        <w:rPr>
          <w:rFonts w:ascii="Arial" w:hAnsi="Arial" w:cs="Arial"/>
          <w:b/>
          <w:u w:val="single"/>
        </w:rPr>
        <w:t xml:space="preserve"> IN THE BOROUGH COUNCIL OF SOUTH RIBBLE</w:t>
      </w:r>
    </w:p>
    <w:p w:rsidR="00B70DCA" w:rsidRPr="00EC4CA1" w:rsidRDefault="00B70DCA" w:rsidP="00EC4CA1">
      <w:pPr>
        <w:pStyle w:val="NoSpacing"/>
        <w:jc w:val="center"/>
        <w:rPr>
          <w:rFonts w:ascii="Arial" w:hAnsi="Arial" w:cs="Arial"/>
          <w:b/>
          <w:u w:val="single"/>
        </w:rPr>
      </w:pPr>
      <w:r w:rsidRPr="00EC4CA1">
        <w:rPr>
          <w:rFonts w:ascii="Arial" w:hAnsi="Arial" w:cs="Arial"/>
          <w:b/>
          <w:u w:val="single"/>
        </w:rPr>
        <w:t>PUBLIC SPACE PROTECTION ORDER 2017</w:t>
      </w:r>
    </w:p>
    <w:p w:rsidR="00B70DCA" w:rsidRPr="00EC4CA1" w:rsidRDefault="00B70DCA" w:rsidP="00EC4CA1">
      <w:pPr>
        <w:pStyle w:val="NoSpacing"/>
        <w:jc w:val="center"/>
        <w:rPr>
          <w:rFonts w:ascii="Arial" w:hAnsi="Arial" w:cs="Arial"/>
        </w:rPr>
      </w:pPr>
    </w:p>
    <w:p w:rsidR="008677B4" w:rsidRPr="00EC4CA1" w:rsidRDefault="008677B4" w:rsidP="00EC4CA1">
      <w:pPr>
        <w:pStyle w:val="NoSpacing"/>
        <w:jc w:val="both"/>
        <w:rPr>
          <w:rFonts w:ascii="Arial" w:hAnsi="Arial" w:cs="Arial"/>
        </w:rPr>
      </w:pPr>
    </w:p>
    <w:p w:rsidR="005D6A40" w:rsidRPr="00EC4CA1" w:rsidRDefault="005D6A40" w:rsidP="00EC4CA1">
      <w:pPr>
        <w:pStyle w:val="NoSpacing"/>
        <w:jc w:val="both"/>
        <w:rPr>
          <w:rFonts w:ascii="Arial" w:hAnsi="Arial" w:cs="Arial"/>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5"/>
        <w:gridCol w:w="7887"/>
      </w:tblGrid>
      <w:tr w:rsidR="005D6A40" w:rsidRPr="00EC4CA1" w:rsidTr="009B59B1">
        <w:tc>
          <w:tcPr>
            <w:tcW w:w="9016" w:type="dxa"/>
            <w:gridSpan w:val="3"/>
          </w:tcPr>
          <w:p w:rsidR="005D6A40" w:rsidRPr="00EC4CA1" w:rsidRDefault="005D6A40" w:rsidP="00EC4CA1">
            <w:pPr>
              <w:pStyle w:val="NoSpacing"/>
              <w:jc w:val="both"/>
              <w:rPr>
                <w:rFonts w:ascii="Arial" w:hAnsi="Arial" w:cs="Arial"/>
              </w:rPr>
            </w:pPr>
            <w:r w:rsidRPr="00EC4CA1">
              <w:rPr>
                <w:rFonts w:ascii="Arial" w:hAnsi="Arial" w:cs="Arial"/>
              </w:rPr>
              <w:t xml:space="preserve">South </w:t>
            </w:r>
            <w:proofErr w:type="spellStart"/>
            <w:r w:rsidRPr="00EC4CA1">
              <w:rPr>
                <w:rFonts w:ascii="Arial" w:hAnsi="Arial" w:cs="Arial"/>
              </w:rPr>
              <w:t>Ribble</w:t>
            </w:r>
            <w:proofErr w:type="spellEnd"/>
            <w:r w:rsidRPr="00EC4CA1">
              <w:rPr>
                <w:rFonts w:ascii="Arial" w:hAnsi="Arial" w:cs="Arial"/>
              </w:rPr>
              <w:t xml:space="preserve"> Borough Council (“the Council”) under Part 4, Section 59 of the Anti-social Behaviour, Crime and Policing Act 2014 (“the Act”) hereby makes the following Order:</w:t>
            </w:r>
          </w:p>
          <w:p w:rsidR="005D6A40" w:rsidRPr="00EC4CA1" w:rsidRDefault="005D6A40" w:rsidP="00EC4CA1">
            <w:pPr>
              <w:pStyle w:val="NoSpacing"/>
              <w:jc w:val="both"/>
              <w:rPr>
                <w:rFonts w:ascii="Arial" w:hAnsi="Arial" w:cs="Arial"/>
              </w:rPr>
            </w:pPr>
          </w:p>
        </w:tc>
      </w:tr>
      <w:tr w:rsidR="005D6A40" w:rsidRPr="00EC4CA1" w:rsidTr="009B59B1">
        <w:tc>
          <w:tcPr>
            <w:tcW w:w="704" w:type="dxa"/>
          </w:tcPr>
          <w:p w:rsidR="005D6A40" w:rsidRPr="00EC4CA1" w:rsidRDefault="005D6A40" w:rsidP="00EC4CA1">
            <w:pPr>
              <w:pStyle w:val="NoSpacing"/>
              <w:jc w:val="both"/>
              <w:rPr>
                <w:rFonts w:ascii="Arial" w:hAnsi="Arial" w:cs="Arial"/>
                <w:b/>
              </w:rPr>
            </w:pPr>
            <w:r w:rsidRPr="00EC4CA1">
              <w:rPr>
                <w:rFonts w:ascii="Arial" w:hAnsi="Arial" w:cs="Arial"/>
                <w:b/>
              </w:rPr>
              <w:t>1.</w:t>
            </w:r>
          </w:p>
        </w:tc>
        <w:tc>
          <w:tcPr>
            <w:tcW w:w="8312" w:type="dxa"/>
            <w:gridSpan w:val="2"/>
          </w:tcPr>
          <w:p w:rsidR="005D6A40" w:rsidRPr="00EC4CA1" w:rsidRDefault="005D6A40" w:rsidP="00EC4CA1">
            <w:pPr>
              <w:pStyle w:val="NoSpacing"/>
              <w:jc w:val="both"/>
              <w:rPr>
                <w:rFonts w:ascii="Arial" w:hAnsi="Arial" w:cs="Arial"/>
              </w:rPr>
            </w:pPr>
            <w:r w:rsidRPr="00EC4CA1">
              <w:rPr>
                <w:rFonts w:ascii="Arial" w:hAnsi="Arial" w:cs="Arial"/>
              </w:rPr>
              <w:t>This Ord</w:t>
            </w:r>
            <w:r w:rsidR="004E4FCC" w:rsidRPr="00EC4CA1">
              <w:rPr>
                <w:rFonts w:ascii="Arial" w:hAnsi="Arial" w:cs="Arial"/>
              </w:rPr>
              <w:t>er</w:t>
            </w:r>
            <w:r w:rsidR="00EC4CA1" w:rsidRPr="00EC4CA1">
              <w:rPr>
                <w:rFonts w:ascii="Arial" w:hAnsi="Arial" w:cs="Arial"/>
              </w:rPr>
              <w:t xml:space="preserve"> comes into force on the _____</w:t>
            </w:r>
            <w:r w:rsidR="004E4FCC" w:rsidRPr="00EC4CA1">
              <w:rPr>
                <w:rFonts w:ascii="Arial" w:hAnsi="Arial" w:cs="Arial"/>
              </w:rPr>
              <w:t>___</w:t>
            </w:r>
            <w:r w:rsidR="00EC4CA1">
              <w:rPr>
                <w:rFonts w:ascii="Arial" w:hAnsi="Arial" w:cs="Arial"/>
              </w:rPr>
              <w:t>______</w:t>
            </w:r>
            <w:r w:rsidRPr="00EC4CA1">
              <w:rPr>
                <w:rFonts w:ascii="Arial" w:hAnsi="Arial" w:cs="Arial"/>
              </w:rPr>
              <w:t xml:space="preserve">2017 for a period of </w:t>
            </w:r>
            <w:r w:rsidR="004E4FCC" w:rsidRPr="00EC4CA1">
              <w:rPr>
                <w:rFonts w:ascii="Arial" w:hAnsi="Arial" w:cs="Arial"/>
              </w:rPr>
              <w:t>three</w:t>
            </w:r>
            <w:r w:rsidRPr="00EC4CA1">
              <w:rPr>
                <w:rFonts w:ascii="Arial" w:hAnsi="Arial" w:cs="Arial"/>
              </w:rPr>
              <w:t xml:space="preserve"> years</w:t>
            </w:r>
          </w:p>
          <w:p w:rsidR="005D6A40" w:rsidRPr="00EC4CA1" w:rsidRDefault="005D6A40" w:rsidP="00EC4CA1">
            <w:pPr>
              <w:pStyle w:val="NoSpacing"/>
              <w:jc w:val="both"/>
              <w:rPr>
                <w:rFonts w:ascii="Arial" w:hAnsi="Arial" w:cs="Arial"/>
                <w:b/>
              </w:rPr>
            </w:pPr>
          </w:p>
        </w:tc>
      </w:tr>
      <w:tr w:rsidR="005D6A40" w:rsidRPr="00EC4CA1" w:rsidTr="009B59B1">
        <w:tc>
          <w:tcPr>
            <w:tcW w:w="704" w:type="dxa"/>
          </w:tcPr>
          <w:p w:rsidR="005D6A40" w:rsidRPr="00EC4CA1" w:rsidRDefault="00F60E65" w:rsidP="00EC4CA1">
            <w:pPr>
              <w:pStyle w:val="NoSpacing"/>
              <w:jc w:val="both"/>
              <w:rPr>
                <w:rFonts w:ascii="Arial" w:hAnsi="Arial" w:cs="Arial"/>
                <w:b/>
              </w:rPr>
            </w:pPr>
            <w:r>
              <w:rPr>
                <w:rFonts w:ascii="Arial" w:hAnsi="Arial" w:cs="Arial"/>
                <w:b/>
              </w:rPr>
              <w:t>2</w:t>
            </w:r>
            <w:r w:rsidR="005D6A40" w:rsidRPr="00EC4CA1">
              <w:rPr>
                <w:rFonts w:ascii="Arial" w:hAnsi="Arial" w:cs="Arial"/>
                <w:b/>
              </w:rPr>
              <w:t>.</w:t>
            </w:r>
          </w:p>
        </w:tc>
        <w:tc>
          <w:tcPr>
            <w:tcW w:w="8312" w:type="dxa"/>
            <w:gridSpan w:val="2"/>
          </w:tcPr>
          <w:p w:rsidR="005D6A40" w:rsidRPr="00EC4CA1" w:rsidRDefault="005D6A40" w:rsidP="00EC4CA1">
            <w:pPr>
              <w:pStyle w:val="NoSpacing"/>
              <w:jc w:val="both"/>
              <w:rPr>
                <w:rFonts w:ascii="Arial" w:hAnsi="Arial" w:cs="Arial"/>
                <w:b/>
              </w:rPr>
            </w:pPr>
            <w:r w:rsidRPr="00EC4CA1">
              <w:rPr>
                <w:rFonts w:ascii="Arial" w:hAnsi="Arial" w:cs="Arial"/>
              </w:rPr>
              <w:t>This Order applies to the public places specified in the Schedule below (“the Restricted Area”)</w:t>
            </w:r>
            <w:r w:rsidRPr="00EC4CA1">
              <w:rPr>
                <w:rFonts w:ascii="Arial" w:hAnsi="Arial" w:cs="Arial"/>
                <w:b/>
              </w:rPr>
              <w:t xml:space="preserve"> </w:t>
            </w:r>
          </w:p>
          <w:p w:rsidR="005D6A40" w:rsidRPr="00EC4CA1" w:rsidRDefault="005D6A40" w:rsidP="00EC4CA1">
            <w:pPr>
              <w:pStyle w:val="NoSpacing"/>
              <w:jc w:val="both"/>
              <w:rPr>
                <w:rFonts w:ascii="Arial" w:hAnsi="Arial" w:cs="Arial"/>
                <w:b/>
              </w:rPr>
            </w:pPr>
          </w:p>
        </w:tc>
      </w:tr>
      <w:tr w:rsidR="005D6A40" w:rsidRPr="00EC4CA1" w:rsidTr="009B59B1">
        <w:tc>
          <w:tcPr>
            <w:tcW w:w="704" w:type="dxa"/>
          </w:tcPr>
          <w:p w:rsidR="005D6A40" w:rsidRPr="00EC4CA1" w:rsidRDefault="00F60E65" w:rsidP="00EC4CA1">
            <w:pPr>
              <w:pStyle w:val="NoSpacing"/>
              <w:jc w:val="both"/>
              <w:rPr>
                <w:rFonts w:ascii="Arial" w:hAnsi="Arial" w:cs="Arial"/>
                <w:b/>
              </w:rPr>
            </w:pPr>
            <w:r>
              <w:rPr>
                <w:rFonts w:ascii="Arial" w:hAnsi="Arial" w:cs="Arial"/>
                <w:b/>
              </w:rPr>
              <w:t>3</w:t>
            </w:r>
            <w:r w:rsidR="005D6A40" w:rsidRPr="00EC4CA1">
              <w:rPr>
                <w:rFonts w:ascii="Arial" w:hAnsi="Arial" w:cs="Arial"/>
                <w:b/>
              </w:rPr>
              <w:t>.</w:t>
            </w:r>
          </w:p>
        </w:tc>
        <w:tc>
          <w:tcPr>
            <w:tcW w:w="8312" w:type="dxa"/>
            <w:gridSpan w:val="2"/>
          </w:tcPr>
          <w:p w:rsidR="005D6A40" w:rsidRPr="00EC4CA1" w:rsidRDefault="005D6A40" w:rsidP="00EC4CA1">
            <w:pPr>
              <w:pStyle w:val="NoSpacing"/>
              <w:jc w:val="both"/>
              <w:rPr>
                <w:rFonts w:ascii="Arial" w:hAnsi="Arial" w:cs="Arial"/>
              </w:rPr>
            </w:pPr>
            <w:r w:rsidRPr="00EC4CA1">
              <w:rPr>
                <w:rFonts w:ascii="Arial" w:hAnsi="Arial" w:cs="Arial"/>
              </w:rPr>
              <w:t>The Council is satisfied that the two conditions set out in Section 59 of the Act have been met, in that:</w:t>
            </w:r>
          </w:p>
          <w:p w:rsidR="005D6A40" w:rsidRPr="00EC4CA1" w:rsidRDefault="005D6A40" w:rsidP="00EC4CA1">
            <w:pPr>
              <w:pStyle w:val="NoSpacing"/>
              <w:jc w:val="both"/>
              <w:rPr>
                <w:rFonts w:ascii="Arial" w:hAnsi="Arial" w:cs="Arial"/>
              </w:rPr>
            </w:pPr>
          </w:p>
          <w:p w:rsidR="005D6A40" w:rsidRPr="00EC4CA1" w:rsidRDefault="005D6A40" w:rsidP="00EC4CA1">
            <w:pPr>
              <w:pStyle w:val="NoSpacing"/>
              <w:jc w:val="both"/>
              <w:rPr>
                <w:rFonts w:ascii="Arial" w:hAnsi="Arial" w:cs="Arial"/>
              </w:rPr>
            </w:pPr>
            <w:r w:rsidRPr="00EC4CA1">
              <w:rPr>
                <w:rFonts w:ascii="Arial" w:hAnsi="Arial" w:cs="Arial"/>
              </w:rPr>
              <w:t>(1)</w:t>
            </w:r>
            <w:r w:rsidR="002817E2" w:rsidRPr="00EC4CA1">
              <w:rPr>
                <w:rFonts w:ascii="Arial" w:hAnsi="Arial" w:cs="Arial"/>
              </w:rPr>
              <w:t xml:space="preserve">  activities carried on in the Restricted A</w:t>
            </w:r>
            <w:r w:rsidRPr="00EC4CA1">
              <w:rPr>
                <w:rFonts w:ascii="Arial" w:hAnsi="Arial" w:cs="Arial"/>
              </w:rPr>
              <w:t>rea as described below have had a detrimental effect on the quality of life of those in the locality, or it is likely that these activities will be carried on in the public place and they will have such an effect;</w:t>
            </w:r>
          </w:p>
          <w:p w:rsidR="005D6A40" w:rsidRPr="00EC4CA1" w:rsidRDefault="005D6A40" w:rsidP="00EC4CA1">
            <w:pPr>
              <w:pStyle w:val="NoSpacing"/>
              <w:jc w:val="both"/>
              <w:rPr>
                <w:rFonts w:ascii="Arial" w:hAnsi="Arial" w:cs="Arial"/>
              </w:rPr>
            </w:pPr>
          </w:p>
          <w:p w:rsidR="005D6A40" w:rsidRPr="00EC4CA1" w:rsidRDefault="005D6A40" w:rsidP="00EC4CA1">
            <w:pPr>
              <w:pStyle w:val="NoSpacing"/>
              <w:jc w:val="both"/>
              <w:rPr>
                <w:rFonts w:ascii="Arial" w:hAnsi="Arial" w:cs="Arial"/>
              </w:rPr>
            </w:pPr>
            <w:r w:rsidRPr="00EC4CA1">
              <w:rPr>
                <w:rFonts w:ascii="Arial" w:hAnsi="Arial" w:cs="Arial"/>
              </w:rPr>
              <w:t>(2)  the effect, or likely effect, of the activities is, or is likely to be, of a persistent or continuing nature, is, or is likely to be, such as to make the activities unreasonable, and justifies the restrictions imposed by the Order.</w:t>
            </w:r>
          </w:p>
          <w:p w:rsidR="005D6A40" w:rsidRPr="00EC4CA1" w:rsidRDefault="005D6A40" w:rsidP="00EC4CA1">
            <w:pPr>
              <w:pStyle w:val="NoSpacing"/>
              <w:jc w:val="both"/>
              <w:rPr>
                <w:rFonts w:ascii="Arial" w:hAnsi="Arial" w:cs="Arial"/>
                <w:b/>
              </w:rPr>
            </w:pPr>
          </w:p>
        </w:tc>
      </w:tr>
      <w:tr w:rsidR="008677B4" w:rsidRPr="00EC4CA1" w:rsidTr="009B59B1">
        <w:tc>
          <w:tcPr>
            <w:tcW w:w="9016" w:type="dxa"/>
            <w:gridSpan w:val="3"/>
          </w:tcPr>
          <w:p w:rsidR="008677B4" w:rsidRPr="00EC4CA1" w:rsidRDefault="008677B4" w:rsidP="00EC4CA1">
            <w:pPr>
              <w:pStyle w:val="NoSpacing"/>
              <w:jc w:val="both"/>
              <w:rPr>
                <w:rFonts w:ascii="Arial" w:hAnsi="Arial" w:cs="Arial"/>
                <w:b/>
              </w:rPr>
            </w:pPr>
            <w:r w:rsidRPr="00EC4CA1">
              <w:rPr>
                <w:rFonts w:ascii="Arial" w:hAnsi="Arial" w:cs="Arial"/>
                <w:b/>
              </w:rPr>
              <w:t>OFFENCE</w:t>
            </w:r>
          </w:p>
          <w:p w:rsidR="008677B4" w:rsidRPr="00EC4CA1" w:rsidRDefault="008677B4" w:rsidP="00EC4CA1">
            <w:pPr>
              <w:pStyle w:val="NoSpacing"/>
              <w:jc w:val="both"/>
              <w:rPr>
                <w:rFonts w:ascii="Arial" w:hAnsi="Arial" w:cs="Arial"/>
              </w:rPr>
            </w:pPr>
          </w:p>
        </w:tc>
      </w:tr>
      <w:tr w:rsidR="00B70DCA" w:rsidRPr="00EC4CA1" w:rsidTr="009B59B1">
        <w:tc>
          <w:tcPr>
            <w:tcW w:w="704" w:type="dxa"/>
          </w:tcPr>
          <w:p w:rsidR="00B70DCA" w:rsidRPr="00EC4CA1" w:rsidRDefault="00F60E65" w:rsidP="00EC4CA1">
            <w:pPr>
              <w:pStyle w:val="NoSpacing"/>
              <w:jc w:val="both"/>
              <w:rPr>
                <w:rFonts w:ascii="Arial" w:hAnsi="Arial" w:cs="Arial"/>
                <w:b/>
              </w:rPr>
            </w:pPr>
            <w:r>
              <w:rPr>
                <w:rFonts w:ascii="Arial" w:hAnsi="Arial" w:cs="Arial"/>
                <w:b/>
              </w:rPr>
              <w:t>4</w:t>
            </w:r>
            <w:r w:rsidR="003F77D2" w:rsidRPr="00EC4CA1">
              <w:rPr>
                <w:rFonts w:ascii="Arial" w:hAnsi="Arial" w:cs="Arial"/>
                <w:b/>
              </w:rPr>
              <w:t>.</w:t>
            </w:r>
          </w:p>
        </w:tc>
        <w:tc>
          <w:tcPr>
            <w:tcW w:w="8312" w:type="dxa"/>
            <w:gridSpan w:val="2"/>
          </w:tcPr>
          <w:p w:rsidR="00B70DCA" w:rsidRPr="00EC4CA1" w:rsidRDefault="00B70DCA" w:rsidP="00F60E65">
            <w:pPr>
              <w:pStyle w:val="NoSpacing"/>
              <w:jc w:val="both"/>
              <w:rPr>
                <w:rFonts w:ascii="Arial" w:hAnsi="Arial" w:cs="Arial"/>
              </w:rPr>
            </w:pPr>
            <w:r w:rsidRPr="00EC4CA1">
              <w:rPr>
                <w:rFonts w:ascii="Arial" w:hAnsi="Arial" w:cs="Arial"/>
              </w:rPr>
              <w:t xml:space="preserve">(1)  A person in charge of </w:t>
            </w:r>
            <w:r w:rsidR="00F60E65">
              <w:rPr>
                <w:rFonts w:ascii="Arial" w:hAnsi="Arial" w:cs="Arial"/>
              </w:rPr>
              <w:t>more than one</w:t>
            </w:r>
            <w:r w:rsidRPr="00EC4CA1">
              <w:rPr>
                <w:rFonts w:ascii="Arial" w:hAnsi="Arial" w:cs="Arial"/>
              </w:rPr>
              <w:t xml:space="preserve"> dog  shall be guilty of an offence if, at any time,</w:t>
            </w:r>
            <w:r w:rsidR="002817E2" w:rsidRPr="00EC4CA1">
              <w:rPr>
                <w:rFonts w:ascii="Arial" w:hAnsi="Arial" w:cs="Arial"/>
              </w:rPr>
              <w:t xml:space="preserve"> on any land in the Restricted A</w:t>
            </w:r>
            <w:r w:rsidRPr="00EC4CA1">
              <w:rPr>
                <w:rFonts w:ascii="Arial" w:hAnsi="Arial" w:cs="Arial"/>
              </w:rPr>
              <w:t>rea</w:t>
            </w:r>
            <w:r w:rsidR="00F60E65">
              <w:rPr>
                <w:rFonts w:ascii="Arial" w:hAnsi="Arial" w:cs="Arial"/>
              </w:rPr>
              <w:t>,</w:t>
            </w:r>
            <w:r w:rsidRPr="00EC4CA1">
              <w:rPr>
                <w:rFonts w:ascii="Arial" w:hAnsi="Arial" w:cs="Arial"/>
              </w:rPr>
              <w:t xml:space="preserve"> </w:t>
            </w:r>
            <w:r w:rsidR="00F60E65">
              <w:rPr>
                <w:rFonts w:ascii="Arial" w:hAnsi="Arial" w:cs="Arial"/>
              </w:rPr>
              <w:t>the number of dogs which are being walked is more than 6</w:t>
            </w:r>
            <w:r w:rsidRPr="00EC4CA1">
              <w:rPr>
                <w:rFonts w:ascii="Arial" w:hAnsi="Arial" w:cs="Arial"/>
              </w:rPr>
              <w:t>:</w:t>
            </w:r>
          </w:p>
        </w:tc>
      </w:tr>
      <w:tr w:rsidR="00B70DCA" w:rsidRPr="00EC4CA1" w:rsidTr="009B59B1">
        <w:tc>
          <w:tcPr>
            <w:tcW w:w="704" w:type="dxa"/>
          </w:tcPr>
          <w:p w:rsidR="00B70DCA" w:rsidRPr="00EC4CA1" w:rsidRDefault="00B70DCA" w:rsidP="00EC4CA1">
            <w:pPr>
              <w:pStyle w:val="NoSpacing"/>
              <w:jc w:val="both"/>
              <w:rPr>
                <w:rFonts w:ascii="Arial" w:hAnsi="Arial" w:cs="Arial"/>
                <w:b/>
              </w:rPr>
            </w:pPr>
          </w:p>
        </w:tc>
        <w:tc>
          <w:tcPr>
            <w:tcW w:w="425" w:type="dxa"/>
          </w:tcPr>
          <w:p w:rsidR="00B70DCA" w:rsidRPr="00EC4CA1" w:rsidRDefault="00B70DCA" w:rsidP="00EC4CA1">
            <w:pPr>
              <w:pStyle w:val="NoSpacing"/>
              <w:jc w:val="both"/>
              <w:rPr>
                <w:rFonts w:ascii="Arial" w:hAnsi="Arial" w:cs="Arial"/>
              </w:rPr>
            </w:pPr>
            <w:r w:rsidRPr="00EC4CA1">
              <w:rPr>
                <w:rFonts w:ascii="Arial" w:hAnsi="Arial" w:cs="Arial"/>
              </w:rPr>
              <w:t xml:space="preserve"> </w:t>
            </w:r>
          </w:p>
        </w:tc>
        <w:tc>
          <w:tcPr>
            <w:tcW w:w="7887" w:type="dxa"/>
          </w:tcPr>
          <w:p w:rsidR="00B70DCA" w:rsidRPr="00EC4CA1" w:rsidRDefault="00B70DCA" w:rsidP="00EC4CA1">
            <w:pPr>
              <w:pStyle w:val="NoSpacing"/>
              <w:jc w:val="both"/>
              <w:rPr>
                <w:rFonts w:ascii="Arial" w:hAnsi="Arial" w:cs="Arial"/>
              </w:rPr>
            </w:pPr>
            <w:r w:rsidRPr="00EC4CA1">
              <w:rPr>
                <w:rFonts w:ascii="Arial" w:hAnsi="Arial" w:cs="Arial"/>
              </w:rPr>
              <w:t>(a)  he has a reasonable excuse for failing to do so; or</w:t>
            </w:r>
          </w:p>
          <w:p w:rsidR="00B70DCA" w:rsidRPr="00EC4CA1" w:rsidRDefault="00B70DCA" w:rsidP="00EC4CA1">
            <w:pPr>
              <w:pStyle w:val="NoSpacing"/>
              <w:ind w:left="340" w:hanging="340"/>
              <w:jc w:val="both"/>
              <w:rPr>
                <w:rFonts w:ascii="Arial" w:hAnsi="Arial" w:cs="Arial"/>
              </w:rPr>
            </w:pPr>
            <w:r w:rsidRPr="00EC4CA1">
              <w:rPr>
                <w:rFonts w:ascii="Arial" w:hAnsi="Arial" w:cs="Arial"/>
              </w:rPr>
              <w:t xml:space="preserve">(b)  </w:t>
            </w:r>
            <w:proofErr w:type="gramStart"/>
            <w:r w:rsidRPr="00EC4CA1">
              <w:rPr>
                <w:rFonts w:ascii="Arial" w:hAnsi="Arial" w:cs="Arial"/>
              </w:rPr>
              <w:t>the</w:t>
            </w:r>
            <w:proofErr w:type="gramEnd"/>
            <w:r w:rsidRPr="00EC4CA1">
              <w:rPr>
                <w:rFonts w:ascii="Arial" w:hAnsi="Arial" w:cs="Arial"/>
              </w:rPr>
              <w:t xml:space="preserve"> owner, occupier or other person or authority having control of the land has consented (generally or specifically) to his failing to do so.</w:t>
            </w:r>
          </w:p>
          <w:p w:rsidR="00B70DCA" w:rsidRPr="00EC4CA1" w:rsidRDefault="00B70DCA" w:rsidP="00EC4CA1">
            <w:pPr>
              <w:pStyle w:val="NoSpacing"/>
              <w:jc w:val="both"/>
              <w:rPr>
                <w:rFonts w:ascii="Arial" w:hAnsi="Arial" w:cs="Arial"/>
              </w:rPr>
            </w:pPr>
          </w:p>
        </w:tc>
      </w:tr>
      <w:tr w:rsidR="00B70DCA" w:rsidRPr="00EC4CA1" w:rsidTr="009B59B1">
        <w:tc>
          <w:tcPr>
            <w:tcW w:w="704" w:type="dxa"/>
          </w:tcPr>
          <w:p w:rsidR="00B70DCA" w:rsidRPr="00EC4CA1" w:rsidRDefault="00B70DCA" w:rsidP="00EC4CA1">
            <w:pPr>
              <w:pStyle w:val="NoSpacing"/>
              <w:jc w:val="both"/>
              <w:rPr>
                <w:rFonts w:ascii="Arial" w:hAnsi="Arial" w:cs="Arial"/>
                <w:b/>
              </w:rPr>
            </w:pPr>
          </w:p>
        </w:tc>
        <w:tc>
          <w:tcPr>
            <w:tcW w:w="8312" w:type="dxa"/>
            <w:gridSpan w:val="2"/>
          </w:tcPr>
          <w:p w:rsidR="00B70DCA" w:rsidRPr="00EC4CA1" w:rsidRDefault="00B70DCA" w:rsidP="00EC4CA1">
            <w:pPr>
              <w:pStyle w:val="NoSpacing"/>
              <w:jc w:val="both"/>
              <w:rPr>
                <w:rFonts w:ascii="Arial" w:hAnsi="Arial" w:cs="Arial"/>
              </w:rPr>
            </w:pPr>
            <w:r w:rsidRPr="00EC4CA1">
              <w:rPr>
                <w:rFonts w:ascii="Arial" w:hAnsi="Arial" w:cs="Arial"/>
              </w:rPr>
              <w:t>(2)  For the purposes of this article:</w:t>
            </w:r>
          </w:p>
        </w:tc>
      </w:tr>
      <w:tr w:rsidR="00B70DCA" w:rsidRPr="00EC4CA1" w:rsidTr="009B59B1">
        <w:tc>
          <w:tcPr>
            <w:tcW w:w="704" w:type="dxa"/>
          </w:tcPr>
          <w:p w:rsidR="00B70DCA" w:rsidRPr="00EC4CA1" w:rsidRDefault="00B70DCA" w:rsidP="00EC4CA1">
            <w:pPr>
              <w:pStyle w:val="NoSpacing"/>
              <w:jc w:val="both"/>
              <w:rPr>
                <w:rFonts w:ascii="Arial" w:hAnsi="Arial" w:cs="Arial"/>
                <w:b/>
              </w:rPr>
            </w:pPr>
          </w:p>
        </w:tc>
        <w:tc>
          <w:tcPr>
            <w:tcW w:w="425" w:type="dxa"/>
          </w:tcPr>
          <w:p w:rsidR="00B70DCA" w:rsidRPr="00EC4CA1" w:rsidRDefault="00B70DCA" w:rsidP="00EC4CA1">
            <w:pPr>
              <w:pStyle w:val="NoSpacing"/>
              <w:jc w:val="both"/>
              <w:rPr>
                <w:rFonts w:ascii="Arial" w:hAnsi="Arial" w:cs="Arial"/>
              </w:rPr>
            </w:pPr>
            <w:r w:rsidRPr="00EC4CA1">
              <w:rPr>
                <w:rFonts w:ascii="Arial" w:hAnsi="Arial" w:cs="Arial"/>
              </w:rPr>
              <w:t xml:space="preserve"> </w:t>
            </w:r>
          </w:p>
        </w:tc>
        <w:tc>
          <w:tcPr>
            <w:tcW w:w="7887" w:type="dxa"/>
          </w:tcPr>
          <w:p w:rsidR="00B70DCA" w:rsidRPr="00EC4CA1" w:rsidRDefault="00B70DCA" w:rsidP="00EC4CA1">
            <w:pPr>
              <w:pStyle w:val="NoSpacing"/>
              <w:ind w:left="318" w:hanging="318"/>
              <w:jc w:val="both"/>
              <w:rPr>
                <w:rFonts w:ascii="Arial" w:hAnsi="Arial" w:cs="Arial"/>
              </w:rPr>
            </w:pPr>
            <w:r w:rsidRPr="00EC4CA1">
              <w:rPr>
                <w:rFonts w:ascii="Arial" w:hAnsi="Arial" w:cs="Arial"/>
              </w:rPr>
              <w:t xml:space="preserve">(a)  </w:t>
            </w:r>
            <w:proofErr w:type="gramStart"/>
            <w:r w:rsidRPr="00EC4CA1">
              <w:rPr>
                <w:rFonts w:ascii="Arial" w:hAnsi="Arial" w:cs="Arial"/>
              </w:rPr>
              <w:t>a</w:t>
            </w:r>
            <w:proofErr w:type="gramEnd"/>
            <w:r w:rsidRPr="00EC4CA1">
              <w:rPr>
                <w:rFonts w:ascii="Arial" w:hAnsi="Arial" w:cs="Arial"/>
              </w:rPr>
              <w:t xml:space="preserve"> person who habitually has a dog in his possession shall be taken to be in charge of the dog at any time unless at that time some other person is in charge of the dog.</w:t>
            </w:r>
          </w:p>
          <w:p w:rsidR="00B70DCA" w:rsidRPr="00EC4CA1" w:rsidRDefault="00B70DCA" w:rsidP="00EC4CA1">
            <w:pPr>
              <w:pStyle w:val="NoSpacing"/>
              <w:ind w:left="318" w:hanging="318"/>
              <w:jc w:val="both"/>
              <w:rPr>
                <w:rFonts w:ascii="Arial" w:hAnsi="Arial" w:cs="Arial"/>
              </w:rPr>
            </w:pPr>
          </w:p>
        </w:tc>
      </w:tr>
      <w:tr w:rsidR="0057409B" w:rsidRPr="00EC4CA1" w:rsidTr="009B59B1">
        <w:tc>
          <w:tcPr>
            <w:tcW w:w="9016" w:type="dxa"/>
            <w:gridSpan w:val="3"/>
          </w:tcPr>
          <w:p w:rsidR="0057409B" w:rsidRPr="00EC4CA1" w:rsidRDefault="0057409B" w:rsidP="00EC4CA1">
            <w:pPr>
              <w:pStyle w:val="NoSpacing"/>
              <w:jc w:val="both"/>
              <w:rPr>
                <w:rFonts w:ascii="Arial" w:hAnsi="Arial" w:cs="Arial"/>
                <w:b/>
              </w:rPr>
            </w:pPr>
            <w:r w:rsidRPr="00EC4CA1">
              <w:rPr>
                <w:rFonts w:ascii="Arial" w:hAnsi="Arial" w:cs="Arial"/>
                <w:b/>
              </w:rPr>
              <w:t>PENALTY</w:t>
            </w:r>
          </w:p>
          <w:p w:rsidR="0057409B" w:rsidRPr="00EC4CA1" w:rsidRDefault="0057409B" w:rsidP="00EC4CA1">
            <w:pPr>
              <w:pStyle w:val="NoSpacing"/>
              <w:ind w:left="318" w:hanging="318"/>
              <w:jc w:val="both"/>
              <w:rPr>
                <w:rFonts w:ascii="Arial" w:hAnsi="Arial" w:cs="Arial"/>
              </w:rPr>
            </w:pPr>
          </w:p>
        </w:tc>
      </w:tr>
      <w:tr w:rsidR="003F77D2" w:rsidRPr="00EC4CA1" w:rsidTr="009B59B1">
        <w:tc>
          <w:tcPr>
            <w:tcW w:w="704" w:type="dxa"/>
          </w:tcPr>
          <w:p w:rsidR="003F77D2" w:rsidRPr="00EC4CA1" w:rsidRDefault="00F60E65" w:rsidP="00EC4CA1">
            <w:pPr>
              <w:pStyle w:val="NoSpacing"/>
              <w:jc w:val="both"/>
              <w:rPr>
                <w:rFonts w:ascii="Arial" w:hAnsi="Arial" w:cs="Arial"/>
                <w:b/>
              </w:rPr>
            </w:pPr>
            <w:r>
              <w:rPr>
                <w:rFonts w:ascii="Arial" w:hAnsi="Arial" w:cs="Arial"/>
                <w:b/>
              </w:rPr>
              <w:t>5</w:t>
            </w:r>
            <w:r w:rsidR="0057409B" w:rsidRPr="00EC4CA1">
              <w:rPr>
                <w:rFonts w:ascii="Arial" w:hAnsi="Arial" w:cs="Arial"/>
                <w:b/>
              </w:rPr>
              <w:t>.</w:t>
            </w:r>
          </w:p>
        </w:tc>
        <w:tc>
          <w:tcPr>
            <w:tcW w:w="8312" w:type="dxa"/>
            <w:gridSpan w:val="2"/>
          </w:tcPr>
          <w:p w:rsidR="003F77D2" w:rsidRDefault="001D35EB" w:rsidP="00EC4CA1">
            <w:pPr>
              <w:pStyle w:val="NoSpacing"/>
              <w:jc w:val="both"/>
              <w:rPr>
                <w:rFonts w:ascii="Arial" w:hAnsi="Arial" w:cs="Arial"/>
              </w:rPr>
            </w:pPr>
            <w:r w:rsidRPr="00EC4CA1">
              <w:rPr>
                <w:rFonts w:ascii="Arial" w:hAnsi="Arial" w:cs="Arial"/>
              </w:rPr>
              <w:t>By virtue of section 67 of the Act a</w:t>
            </w:r>
            <w:r w:rsidR="0057409B" w:rsidRPr="00EC4CA1">
              <w:rPr>
                <w:rFonts w:ascii="Arial" w:hAnsi="Arial" w:cs="Arial"/>
              </w:rPr>
              <w:t xml:space="preserve"> person who is guilty of an offence under this Order shall be liable on summary conviction to a fine not exceeding level 3 on the standard scale</w:t>
            </w:r>
          </w:p>
          <w:p w:rsidR="00EC4CA1" w:rsidRDefault="00EC4CA1" w:rsidP="00EC4CA1">
            <w:pPr>
              <w:pStyle w:val="NoSpacing"/>
              <w:jc w:val="both"/>
              <w:rPr>
                <w:rFonts w:ascii="Arial" w:hAnsi="Arial" w:cs="Arial"/>
              </w:rPr>
            </w:pPr>
          </w:p>
          <w:p w:rsidR="00EC4CA1" w:rsidRPr="00EC4CA1" w:rsidRDefault="00EC4CA1" w:rsidP="00EC4CA1">
            <w:pPr>
              <w:pStyle w:val="NoSpacing"/>
              <w:jc w:val="both"/>
              <w:rPr>
                <w:rFonts w:ascii="Arial" w:hAnsi="Arial" w:cs="Arial"/>
              </w:rPr>
            </w:pPr>
          </w:p>
          <w:p w:rsidR="0057409B" w:rsidRPr="00EC4CA1" w:rsidRDefault="0057409B" w:rsidP="00EC4CA1">
            <w:pPr>
              <w:pStyle w:val="NoSpacing"/>
              <w:jc w:val="both"/>
              <w:rPr>
                <w:rFonts w:ascii="Arial" w:hAnsi="Arial" w:cs="Arial"/>
              </w:rPr>
            </w:pPr>
          </w:p>
        </w:tc>
      </w:tr>
      <w:tr w:rsidR="0057409B" w:rsidRPr="00EC4CA1" w:rsidTr="009B59B1">
        <w:tc>
          <w:tcPr>
            <w:tcW w:w="9016" w:type="dxa"/>
            <w:gridSpan w:val="3"/>
          </w:tcPr>
          <w:p w:rsidR="0057409B" w:rsidRPr="00EC4CA1" w:rsidRDefault="0057409B" w:rsidP="00EC4CA1">
            <w:pPr>
              <w:pStyle w:val="NoSpacing"/>
              <w:ind w:left="318" w:hanging="318"/>
              <w:jc w:val="both"/>
              <w:rPr>
                <w:rFonts w:ascii="Arial" w:hAnsi="Arial" w:cs="Arial"/>
                <w:b/>
              </w:rPr>
            </w:pPr>
            <w:r w:rsidRPr="00EC4CA1">
              <w:rPr>
                <w:rFonts w:ascii="Arial" w:hAnsi="Arial" w:cs="Arial"/>
                <w:b/>
              </w:rPr>
              <w:t>FIXED PENALTIES</w:t>
            </w:r>
          </w:p>
          <w:p w:rsidR="0057409B" w:rsidRPr="00EC4CA1" w:rsidRDefault="0057409B" w:rsidP="00EC4CA1">
            <w:pPr>
              <w:pStyle w:val="NoSpacing"/>
              <w:ind w:left="318" w:hanging="318"/>
              <w:jc w:val="both"/>
              <w:rPr>
                <w:rFonts w:ascii="Arial" w:hAnsi="Arial" w:cs="Arial"/>
                <w:b/>
              </w:rPr>
            </w:pPr>
          </w:p>
        </w:tc>
      </w:tr>
      <w:tr w:rsidR="003F77D2" w:rsidRPr="00EC4CA1" w:rsidTr="009B59B1">
        <w:tc>
          <w:tcPr>
            <w:tcW w:w="704" w:type="dxa"/>
          </w:tcPr>
          <w:p w:rsidR="003F77D2" w:rsidRPr="00EC4CA1" w:rsidRDefault="00F60E65" w:rsidP="00EC4CA1">
            <w:pPr>
              <w:pStyle w:val="NoSpacing"/>
              <w:jc w:val="both"/>
              <w:rPr>
                <w:rFonts w:ascii="Arial" w:hAnsi="Arial" w:cs="Arial"/>
                <w:b/>
              </w:rPr>
            </w:pPr>
            <w:r>
              <w:rPr>
                <w:rFonts w:ascii="Arial" w:hAnsi="Arial" w:cs="Arial"/>
                <w:b/>
              </w:rPr>
              <w:lastRenderedPageBreak/>
              <w:t>6</w:t>
            </w:r>
            <w:r w:rsidR="0057409B" w:rsidRPr="00EC4CA1">
              <w:rPr>
                <w:rFonts w:ascii="Arial" w:hAnsi="Arial" w:cs="Arial"/>
                <w:b/>
              </w:rPr>
              <w:t>.</w:t>
            </w:r>
          </w:p>
        </w:tc>
        <w:tc>
          <w:tcPr>
            <w:tcW w:w="8312" w:type="dxa"/>
            <w:gridSpan w:val="2"/>
          </w:tcPr>
          <w:p w:rsidR="0057409B" w:rsidRPr="00EC4CA1" w:rsidRDefault="001D35EB" w:rsidP="00EC4CA1">
            <w:pPr>
              <w:pStyle w:val="NoSpacing"/>
              <w:jc w:val="both"/>
              <w:rPr>
                <w:rFonts w:ascii="Arial" w:hAnsi="Arial" w:cs="Arial"/>
              </w:rPr>
            </w:pPr>
            <w:r w:rsidRPr="00EC4CA1">
              <w:rPr>
                <w:rFonts w:ascii="Arial" w:hAnsi="Arial" w:cs="Arial"/>
              </w:rPr>
              <w:t>By virtue of section 68 of the Act a</w:t>
            </w:r>
            <w:r w:rsidR="0057409B" w:rsidRPr="00EC4CA1">
              <w:rPr>
                <w:rFonts w:ascii="Arial" w:hAnsi="Arial" w:cs="Arial"/>
              </w:rPr>
              <w:t xml:space="preserve"> constable or authorised person of the Authority may issue a fixed penalty notice </w:t>
            </w:r>
            <w:r w:rsidRPr="00EC4CA1">
              <w:rPr>
                <w:rFonts w:ascii="Arial" w:hAnsi="Arial" w:cs="Arial"/>
              </w:rPr>
              <w:t xml:space="preserve">not exceeding £100 </w:t>
            </w:r>
            <w:r w:rsidR="0057409B" w:rsidRPr="00EC4CA1">
              <w:rPr>
                <w:rFonts w:ascii="Arial" w:hAnsi="Arial" w:cs="Arial"/>
              </w:rPr>
              <w:t xml:space="preserve">to anyone he </w:t>
            </w:r>
            <w:r w:rsidRPr="00EC4CA1">
              <w:rPr>
                <w:rFonts w:ascii="Arial" w:hAnsi="Arial" w:cs="Arial"/>
              </w:rPr>
              <w:t xml:space="preserve">or she has reason to </w:t>
            </w:r>
            <w:r w:rsidR="0057409B" w:rsidRPr="00EC4CA1">
              <w:rPr>
                <w:rFonts w:ascii="Arial" w:hAnsi="Arial" w:cs="Arial"/>
              </w:rPr>
              <w:t>believe has committed an offence</w:t>
            </w:r>
            <w:r w:rsidRPr="00EC4CA1">
              <w:rPr>
                <w:rFonts w:ascii="Arial" w:hAnsi="Arial" w:cs="Arial"/>
              </w:rPr>
              <w:t xml:space="preserve"> under section 67 of the Act in relation to this Order</w:t>
            </w:r>
          </w:p>
          <w:p w:rsidR="003F77D2" w:rsidRPr="00EC4CA1" w:rsidRDefault="003F77D2" w:rsidP="00EC4CA1">
            <w:pPr>
              <w:pStyle w:val="NoSpacing"/>
              <w:ind w:left="318" w:hanging="318"/>
              <w:jc w:val="both"/>
              <w:rPr>
                <w:rFonts w:ascii="Arial" w:hAnsi="Arial" w:cs="Arial"/>
              </w:rPr>
            </w:pPr>
          </w:p>
          <w:p w:rsidR="009C2C77" w:rsidRPr="00EC4CA1" w:rsidRDefault="009C2C77" w:rsidP="00EC4CA1">
            <w:pPr>
              <w:pStyle w:val="NoSpacing"/>
              <w:ind w:left="318" w:hanging="318"/>
              <w:jc w:val="both"/>
              <w:rPr>
                <w:rFonts w:ascii="Arial" w:hAnsi="Arial" w:cs="Arial"/>
              </w:rPr>
            </w:pPr>
          </w:p>
        </w:tc>
      </w:tr>
      <w:tr w:rsidR="0057409B" w:rsidRPr="00EC4CA1" w:rsidTr="009B59B1">
        <w:tc>
          <w:tcPr>
            <w:tcW w:w="9016" w:type="dxa"/>
            <w:gridSpan w:val="3"/>
          </w:tcPr>
          <w:p w:rsidR="0057409B" w:rsidRPr="00EC4CA1" w:rsidRDefault="0057409B" w:rsidP="00EC4CA1">
            <w:pPr>
              <w:pStyle w:val="NoSpacing"/>
              <w:jc w:val="both"/>
              <w:rPr>
                <w:rFonts w:ascii="Arial" w:hAnsi="Arial" w:cs="Arial"/>
                <w:b/>
              </w:rPr>
            </w:pPr>
            <w:r w:rsidRPr="00EC4CA1">
              <w:rPr>
                <w:rFonts w:ascii="Arial" w:hAnsi="Arial" w:cs="Arial"/>
                <w:b/>
              </w:rPr>
              <w:t>APPEALS</w:t>
            </w:r>
          </w:p>
          <w:p w:rsidR="009C2C77" w:rsidRPr="00EC4CA1" w:rsidRDefault="009C2C77" w:rsidP="00EC4CA1">
            <w:pPr>
              <w:pStyle w:val="NoSpacing"/>
              <w:jc w:val="both"/>
              <w:rPr>
                <w:rFonts w:ascii="Arial" w:hAnsi="Arial" w:cs="Arial"/>
                <w:b/>
              </w:rPr>
            </w:pPr>
          </w:p>
        </w:tc>
      </w:tr>
      <w:tr w:rsidR="0057409B" w:rsidRPr="00EC4CA1" w:rsidTr="009B59B1">
        <w:tc>
          <w:tcPr>
            <w:tcW w:w="704" w:type="dxa"/>
          </w:tcPr>
          <w:p w:rsidR="0057409B" w:rsidRPr="00EC4CA1" w:rsidRDefault="00F60E65" w:rsidP="00EC4CA1">
            <w:pPr>
              <w:pStyle w:val="NoSpacing"/>
              <w:jc w:val="both"/>
              <w:rPr>
                <w:rFonts w:ascii="Arial" w:hAnsi="Arial" w:cs="Arial"/>
                <w:b/>
              </w:rPr>
            </w:pPr>
            <w:r>
              <w:rPr>
                <w:rFonts w:ascii="Arial" w:hAnsi="Arial" w:cs="Arial"/>
                <w:b/>
              </w:rPr>
              <w:t>7</w:t>
            </w:r>
            <w:r w:rsidR="0057409B" w:rsidRPr="00EC4CA1">
              <w:rPr>
                <w:rFonts w:ascii="Arial" w:hAnsi="Arial" w:cs="Arial"/>
                <w:b/>
              </w:rPr>
              <w:t>.</w:t>
            </w:r>
          </w:p>
        </w:tc>
        <w:tc>
          <w:tcPr>
            <w:tcW w:w="8312" w:type="dxa"/>
            <w:gridSpan w:val="2"/>
          </w:tcPr>
          <w:p w:rsidR="0057409B" w:rsidRPr="00EC4CA1" w:rsidRDefault="0057409B" w:rsidP="00EC4CA1">
            <w:pPr>
              <w:pStyle w:val="NoSpacing"/>
              <w:jc w:val="both"/>
              <w:rPr>
                <w:rFonts w:ascii="Arial" w:hAnsi="Arial" w:cs="Arial"/>
                <w:color w:val="000000"/>
              </w:rPr>
            </w:pPr>
            <w:r w:rsidRPr="00EC4CA1">
              <w:rPr>
                <w:rFonts w:ascii="Arial" w:hAnsi="Arial" w:cs="Arial"/>
              </w:rPr>
              <w:t>Any challenge to this Order must be made at the High Court within six</w:t>
            </w:r>
            <w:r w:rsidRPr="00EC4CA1">
              <w:rPr>
                <w:rFonts w:ascii="Arial" w:hAnsi="Arial" w:cs="Arial"/>
                <w:color w:val="000000"/>
              </w:rPr>
              <w:t xml:space="preserve"> weeks of the Order being made, and must by an individual who lives in, re</w:t>
            </w:r>
            <w:r w:rsidR="002817E2" w:rsidRPr="00EC4CA1">
              <w:rPr>
                <w:rFonts w:ascii="Arial" w:hAnsi="Arial" w:cs="Arial"/>
                <w:color w:val="000000"/>
              </w:rPr>
              <w:t>gularly works in or visits the Restricted A</w:t>
            </w:r>
            <w:r w:rsidRPr="00EC4CA1">
              <w:rPr>
                <w:rFonts w:ascii="Arial" w:hAnsi="Arial" w:cs="Arial"/>
                <w:color w:val="000000"/>
              </w:rPr>
              <w:t>rea.</w:t>
            </w:r>
          </w:p>
          <w:p w:rsidR="0057409B" w:rsidRPr="00EC4CA1" w:rsidRDefault="0057409B" w:rsidP="00EC4CA1">
            <w:pPr>
              <w:pStyle w:val="NoSpacing"/>
              <w:ind w:left="318" w:hanging="318"/>
              <w:jc w:val="both"/>
              <w:rPr>
                <w:rFonts w:ascii="Arial" w:hAnsi="Arial" w:cs="Arial"/>
              </w:rPr>
            </w:pPr>
          </w:p>
          <w:p w:rsidR="0057409B" w:rsidRPr="00EC4CA1" w:rsidRDefault="0057409B" w:rsidP="00EC4CA1">
            <w:pPr>
              <w:pStyle w:val="NoSpacing"/>
              <w:jc w:val="both"/>
              <w:rPr>
                <w:rFonts w:ascii="Arial" w:hAnsi="Arial" w:cs="Arial"/>
              </w:rPr>
            </w:pPr>
            <w:r w:rsidRPr="00EC4CA1">
              <w:rPr>
                <w:rFonts w:ascii="Arial" w:hAnsi="Arial" w:cs="Arial"/>
              </w:rPr>
              <w:t>Interested persons can challenge the validity of the Order on two grounds: that the Council did not have the power</w:t>
            </w:r>
            <w:r w:rsidR="009C2C77" w:rsidRPr="00EC4CA1">
              <w:rPr>
                <w:rFonts w:ascii="Arial" w:hAnsi="Arial" w:cs="Arial"/>
              </w:rPr>
              <w:t xml:space="preserve"> </w:t>
            </w:r>
            <w:r w:rsidRPr="00EC4CA1">
              <w:rPr>
                <w:rFonts w:ascii="Arial" w:hAnsi="Arial" w:cs="Arial"/>
              </w:rPr>
              <w:t>to make the Order or to include particular prohibitions or requirements; or that one of the requirements of the legislation has not been complied with.</w:t>
            </w:r>
          </w:p>
          <w:p w:rsidR="0057409B" w:rsidRPr="00EC4CA1" w:rsidRDefault="0057409B" w:rsidP="00EC4CA1">
            <w:pPr>
              <w:pStyle w:val="NoSpacing"/>
              <w:jc w:val="both"/>
              <w:rPr>
                <w:rFonts w:ascii="Arial" w:hAnsi="Arial" w:cs="Arial"/>
              </w:rPr>
            </w:pPr>
          </w:p>
          <w:p w:rsidR="0057409B" w:rsidRPr="00EC4CA1" w:rsidRDefault="0057409B" w:rsidP="00EC4CA1">
            <w:pPr>
              <w:pStyle w:val="NoSpacing"/>
              <w:jc w:val="both"/>
              <w:rPr>
                <w:rFonts w:ascii="Arial" w:hAnsi="Arial" w:cs="Arial"/>
              </w:rPr>
            </w:pPr>
            <w:r w:rsidRPr="00EC4CA1">
              <w:rPr>
                <w:rFonts w:ascii="Arial" w:hAnsi="Arial" w:cs="Arial"/>
              </w:rPr>
              <w:t xml:space="preserve">When an application is made, the High Court can decide to suspend the operation of the Order pending the Court’s decision, in part or in totality.  The High Court has the ability to uphold the Order, quash it, or vary it. </w:t>
            </w:r>
          </w:p>
          <w:p w:rsidR="0057409B" w:rsidRPr="00EC4CA1" w:rsidRDefault="0057409B" w:rsidP="00EC4CA1">
            <w:pPr>
              <w:pStyle w:val="NoSpacing"/>
              <w:jc w:val="both"/>
              <w:rPr>
                <w:rFonts w:ascii="Arial" w:hAnsi="Arial" w:cs="Arial"/>
              </w:rPr>
            </w:pPr>
          </w:p>
        </w:tc>
      </w:tr>
    </w:tbl>
    <w:p w:rsidR="009C0A65" w:rsidRPr="00EC4CA1" w:rsidRDefault="009C0A65" w:rsidP="00EC4CA1">
      <w:pPr>
        <w:jc w:val="both"/>
        <w:rPr>
          <w:rFonts w:ascii="Arial" w:hAnsi="Arial" w:cs="Arial"/>
        </w:rPr>
      </w:pPr>
    </w:p>
    <w:p w:rsidR="00B34363" w:rsidRPr="00EC4CA1" w:rsidRDefault="00B34363" w:rsidP="00EC4CA1">
      <w:pPr>
        <w:jc w:val="both"/>
        <w:rPr>
          <w:rFonts w:ascii="Arial" w:hAnsi="Arial" w:cs="Arial"/>
        </w:rPr>
      </w:pPr>
      <w:r w:rsidRPr="00EC4CA1">
        <w:rPr>
          <w:rFonts w:ascii="Arial" w:hAnsi="Arial" w:cs="Arial"/>
        </w:rPr>
        <w:br w:type="page"/>
      </w:r>
    </w:p>
    <w:p w:rsidR="001D24DC" w:rsidRPr="00F47D57" w:rsidRDefault="001D24DC" w:rsidP="001D24DC">
      <w:pPr>
        <w:pStyle w:val="NoSpacing"/>
        <w:jc w:val="center"/>
        <w:rPr>
          <w:rFonts w:ascii="Arial" w:hAnsi="Arial" w:cs="Arial"/>
          <w:b/>
          <w:u w:val="single"/>
        </w:rPr>
      </w:pPr>
      <w:r w:rsidRPr="00F47D57">
        <w:rPr>
          <w:rFonts w:ascii="Arial" w:hAnsi="Arial" w:cs="Arial"/>
          <w:b/>
          <w:u w:val="single"/>
        </w:rPr>
        <w:lastRenderedPageBreak/>
        <w:t>SCHEDULE</w:t>
      </w:r>
    </w:p>
    <w:p w:rsidR="001D24DC" w:rsidRPr="00F47D57" w:rsidRDefault="001D24DC" w:rsidP="001D24DC">
      <w:pPr>
        <w:pStyle w:val="NoSpacing"/>
        <w:jc w:val="center"/>
        <w:rPr>
          <w:rFonts w:ascii="Arial" w:hAnsi="Arial" w:cs="Arial"/>
          <w:b/>
          <w:u w:val="single"/>
        </w:rPr>
      </w:pPr>
    </w:p>
    <w:p w:rsidR="001D24DC" w:rsidRPr="00F47D57" w:rsidRDefault="001D24DC" w:rsidP="001D24DC">
      <w:pPr>
        <w:pStyle w:val="NoSpacing"/>
        <w:jc w:val="center"/>
        <w:rPr>
          <w:rFonts w:ascii="Arial" w:hAnsi="Arial" w:cs="Arial"/>
          <w:b/>
          <w:u w:val="single"/>
        </w:rPr>
      </w:pPr>
      <w:r w:rsidRPr="00F47D57">
        <w:rPr>
          <w:rFonts w:ascii="Arial" w:hAnsi="Arial" w:cs="Arial"/>
          <w:b/>
          <w:u w:val="single"/>
        </w:rPr>
        <w:t>Description of public places to which order applies</w:t>
      </w:r>
    </w:p>
    <w:p w:rsidR="001D24DC" w:rsidRPr="00F47D57" w:rsidRDefault="001D24DC" w:rsidP="001D24DC">
      <w:pPr>
        <w:pStyle w:val="NoSpacing"/>
        <w:jc w:val="both"/>
        <w:rPr>
          <w:rFonts w:ascii="Arial" w:hAnsi="Arial" w:cs="Arial"/>
          <w:b/>
          <w:u w:val="single"/>
        </w:rPr>
      </w:pPr>
    </w:p>
    <w:p w:rsidR="001D24DC" w:rsidRPr="00F47D57" w:rsidRDefault="001D24DC" w:rsidP="001D24DC">
      <w:pPr>
        <w:pStyle w:val="NoSpacing"/>
        <w:jc w:val="both"/>
        <w:rPr>
          <w:rFonts w:ascii="Arial" w:hAnsi="Arial" w:cs="Arial"/>
        </w:rPr>
      </w:pPr>
      <w:r w:rsidRPr="00F47D57">
        <w:rPr>
          <w:rFonts w:ascii="Arial" w:hAnsi="Arial" w:cs="Arial"/>
        </w:rPr>
        <w:t xml:space="preserve">This Order applies to all public places within the administrative area in the Borough of South </w:t>
      </w:r>
      <w:proofErr w:type="spellStart"/>
      <w:r w:rsidRPr="00F47D57">
        <w:rPr>
          <w:rFonts w:ascii="Arial" w:hAnsi="Arial" w:cs="Arial"/>
        </w:rPr>
        <w:t>Ribble</w:t>
      </w:r>
      <w:proofErr w:type="spellEnd"/>
      <w:r w:rsidRPr="00F47D57">
        <w:rPr>
          <w:rFonts w:ascii="Arial" w:hAnsi="Arial" w:cs="Arial"/>
        </w:rPr>
        <w:t xml:space="preserve"> and which is:</w:t>
      </w:r>
    </w:p>
    <w:p w:rsidR="001D24DC" w:rsidRPr="00F47D57" w:rsidRDefault="001D24DC" w:rsidP="001D24DC">
      <w:pPr>
        <w:pStyle w:val="NoSpacing"/>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8415"/>
      </w:tblGrid>
      <w:tr w:rsidR="001D24DC" w:rsidRPr="001D24DC" w:rsidTr="00297F73">
        <w:tc>
          <w:tcPr>
            <w:tcW w:w="601" w:type="dxa"/>
          </w:tcPr>
          <w:p w:rsidR="001D24DC" w:rsidRPr="001D24DC" w:rsidRDefault="001D24DC" w:rsidP="00297F73">
            <w:pPr>
              <w:pStyle w:val="NoSpacing"/>
              <w:jc w:val="both"/>
              <w:rPr>
                <w:rFonts w:ascii="Arial" w:hAnsi="Arial" w:cs="Arial"/>
              </w:rPr>
            </w:pPr>
            <w:r w:rsidRPr="001D24DC">
              <w:rPr>
                <w:rFonts w:ascii="Arial" w:hAnsi="Arial" w:cs="Arial"/>
              </w:rPr>
              <w:t>(</w:t>
            </w:r>
            <w:proofErr w:type="spellStart"/>
            <w:r w:rsidRPr="001D24DC">
              <w:rPr>
                <w:rFonts w:ascii="Arial" w:hAnsi="Arial" w:cs="Arial"/>
              </w:rPr>
              <w:t>i</w:t>
            </w:r>
            <w:proofErr w:type="spellEnd"/>
            <w:r w:rsidRPr="001D24DC">
              <w:rPr>
                <w:rFonts w:ascii="Arial" w:hAnsi="Arial" w:cs="Arial"/>
              </w:rPr>
              <w:t>)</w:t>
            </w:r>
          </w:p>
        </w:tc>
        <w:tc>
          <w:tcPr>
            <w:tcW w:w="8415" w:type="dxa"/>
          </w:tcPr>
          <w:p w:rsidR="001D24DC" w:rsidRPr="001D24DC" w:rsidRDefault="001D24DC" w:rsidP="00297F73">
            <w:pPr>
              <w:autoSpaceDE w:val="0"/>
              <w:autoSpaceDN w:val="0"/>
              <w:adjustRightInd w:val="0"/>
              <w:jc w:val="both"/>
              <w:rPr>
                <w:rFonts w:ascii="Arial" w:hAnsi="Arial" w:cs="Arial"/>
                <w:color w:val="000000"/>
              </w:rPr>
            </w:pPr>
            <w:r w:rsidRPr="001D24DC">
              <w:rPr>
                <w:rFonts w:ascii="Arial" w:hAnsi="Arial" w:cs="Arial"/>
                <w:color w:val="000000"/>
              </w:rPr>
              <w:t xml:space="preserve">Open to the air on at least one side and to which the public are entitled or permitted to have access (with or without payment) within the Borough of South </w:t>
            </w:r>
            <w:proofErr w:type="spellStart"/>
            <w:r w:rsidRPr="001D24DC">
              <w:rPr>
                <w:rFonts w:ascii="Arial" w:hAnsi="Arial" w:cs="Arial"/>
                <w:color w:val="000000"/>
              </w:rPr>
              <w:t>Ribble</w:t>
            </w:r>
            <w:proofErr w:type="spellEnd"/>
            <w:r w:rsidRPr="001D24DC">
              <w:rPr>
                <w:rFonts w:ascii="Arial" w:hAnsi="Arial" w:cs="Arial"/>
                <w:color w:val="000000"/>
              </w:rPr>
              <w:t xml:space="preserve"> including but not limited to parks, public open spaces and highways in the area. </w:t>
            </w:r>
          </w:p>
          <w:p w:rsidR="001D24DC" w:rsidRPr="001D24DC" w:rsidRDefault="001D24DC" w:rsidP="00297F73">
            <w:pPr>
              <w:pStyle w:val="NoSpacing"/>
              <w:jc w:val="both"/>
              <w:rPr>
                <w:rFonts w:ascii="Arial" w:hAnsi="Arial" w:cs="Arial"/>
              </w:rPr>
            </w:pPr>
          </w:p>
        </w:tc>
      </w:tr>
      <w:tr w:rsidR="001D24DC" w:rsidRPr="001D24DC" w:rsidTr="00297F73">
        <w:tc>
          <w:tcPr>
            <w:tcW w:w="601" w:type="dxa"/>
          </w:tcPr>
          <w:p w:rsidR="001D24DC" w:rsidRPr="001D24DC" w:rsidRDefault="001D24DC" w:rsidP="00297F73">
            <w:pPr>
              <w:pStyle w:val="NoSpacing"/>
              <w:jc w:val="both"/>
              <w:rPr>
                <w:rFonts w:ascii="Arial" w:hAnsi="Arial" w:cs="Arial"/>
              </w:rPr>
            </w:pPr>
            <w:r w:rsidRPr="001D24DC">
              <w:rPr>
                <w:rFonts w:ascii="Arial" w:hAnsi="Arial" w:cs="Arial"/>
              </w:rPr>
              <w:t>(ii)</w:t>
            </w:r>
          </w:p>
        </w:tc>
        <w:tc>
          <w:tcPr>
            <w:tcW w:w="8415" w:type="dxa"/>
          </w:tcPr>
          <w:p w:rsidR="001D24DC" w:rsidRPr="001D24DC" w:rsidRDefault="001D24DC" w:rsidP="00297F73">
            <w:pPr>
              <w:pStyle w:val="NoSpacing"/>
              <w:jc w:val="both"/>
              <w:rPr>
                <w:rFonts w:ascii="Arial" w:hAnsi="Arial" w:cs="Arial"/>
              </w:rPr>
            </w:pPr>
            <w:r w:rsidRPr="001D24DC">
              <w:rPr>
                <w:rFonts w:ascii="Arial" w:hAnsi="Arial" w:cs="Arial"/>
              </w:rPr>
              <w:t xml:space="preserve">Access Land within the meaning of </w:t>
            </w:r>
            <w:proofErr w:type="gramStart"/>
            <w:r w:rsidRPr="001D24DC">
              <w:rPr>
                <w:rFonts w:ascii="Arial" w:hAnsi="Arial" w:cs="Arial"/>
              </w:rPr>
              <w:t>S1(</w:t>
            </w:r>
            <w:proofErr w:type="gramEnd"/>
            <w:r w:rsidRPr="001D24DC">
              <w:rPr>
                <w:rFonts w:ascii="Arial" w:hAnsi="Arial" w:cs="Arial"/>
              </w:rPr>
              <w:t xml:space="preserve">1) Countryside and Rights of Way Act 2000 including, but not limited to, </w:t>
            </w:r>
            <w:proofErr w:type="spellStart"/>
            <w:r w:rsidRPr="001D24DC">
              <w:rPr>
                <w:rFonts w:ascii="Arial" w:hAnsi="Arial" w:cs="Arial"/>
              </w:rPr>
              <w:t>Longton</w:t>
            </w:r>
            <w:proofErr w:type="spellEnd"/>
            <w:r w:rsidRPr="001D24DC">
              <w:rPr>
                <w:rFonts w:ascii="Arial" w:hAnsi="Arial" w:cs="Arial"/>
              </w:rPr>
              <w:t xml:space="preserve"> </w:t>
            </w:r>
            <w:proofErr w:type="spellStart"/>
            <w:r w:rsidRPr="001D24DC">
              <w:rPr>
                <w:rFonts w:ascii="Arial" w:hAnsi="Arial" w:cs="Arial"/>
              </w:rPr>
              <w:t>Brickcroft</w:t>
            </w:r>
            <w:proofErr w:type="spellEnd"/>
            <w:r w:rsidRPr="001D24DC">
              <w:rPr>
                <w:rFonts w:ascii="Arial" w:hAnsi="Arial" w:cs="Arial"/>
              </w:rPr>
              <w:t xml:space="preserve"> Nature Reserve and Access Land to </w:t>
            </w:r>
            <w:proofErr w:type="spellStart"/>
            <w:r w:rsidRPr="001D24DC">
              <w:rPr>
                <w:rFonts w:ascii="Arial" w:hAnsi="Arial" w:cs="Arial"/>
              </w:rPr>
              <w:t>Longton</w:t>
            </w:r>
            <w:proofErr w:type="spellEnd"/>
            <w:r w:rsidRPr="001D24DC">
              <w:rPr>
                <w:rFonts w:ascii="Arial" w:hAnsi="Arial" w:cs="Arial"/>
              </w:rPr>
              <w:t xml:space="preserve"> Marsh (shown edged red for identification purposes on the plans attached hereto).</w:t>
            </w:r>
            <w:r w:rsidRPr="001D24DC">
              <w:rPr>
                <w:rFonts w:ascii="Arial" w:hAnsi="Arial" w:cs="Arial"/>
                <w:color w:val="000000"/>
              </w:rPr>
              <w:t xml:space="preserve"> </w:t>
            </w:r>
          </w:p>
        </w:tc>
      </w:tr>
    </w:tbl>
    <w:p w:rsidR="001D24DC" w:rsidRPr="00F47D57" w:rsidRDefault="001D24DC" w:rsidP="001D24DC">
      <w:pPr>
        <w:pStyle w:val="NoSpacing"/>
        <w:jc w:val="both"/>
        <w:rPr>
          <w:rFonts w:ascii="Arial" w:hAnsi="Arial" w:cs="Arial"/>
        </w:rPr>
      </w:pPr>
    </w:p>
    <w:p w:rsidR="001D24DC" w:rsidRDefault="001D24DC">
      <w:pPr>
        <w:rPr>
          <w:rFonts w:ascii="Arial" w:hAnsi="Arial" w:cs="Arial"/>
        </w:rPr>
      </w:pPr>
      <w:r>
        <w:rPr>
          <w:rFonts w:ascii="Arial" w:hAnsi="Arial" w:cs="Arial"/>
        </w:rPr>
        <w:br w:type="page"/>
      </w:r>
    </w:p>
    <w:p w:rsidR="00B34363" w:rsidRPr="00EC4CA1" w:rsidRDefault="00B34363" w:rsidP="00EC4CA1">
      <w:pPr>
        <w:pStyle w:val="NoSpacing"/>
        <w:jc w:val="both"/>
        <w:rPr>
          <w:rFonts w:ascii="Arial" w:hAnsi="Arial" w:cs="Arial"/>
        </w:rPr>
      </w:pPr>
    </w:p>
    <w:p w:rsidR="00C50CA5" w:rsidRPr="00A11796" w:rsidRDefault="00C50CA5" w:rsidP="00C50CA5">
      <w:pPr>
        <w:jc w:val="both"/>
        <w:rPr>
          <w:rFonts w:ascii="Arial" w:hAnsi="Arial" w:cs="Arial"/>
        </w:rPr>
      </w:pPr>
      <w:r w:rsidRPr="00A11796">
        <w:rPr>
          <w:rFonts w:ascii="Arial" w:hAnsi="Arial" w:cs="Arial"/>
          <w:b/>
        </w:rPr>
        <w:t xml:space="preserve">IN WITNESS </w:t>
      </w:r>
      <w:r w:rsidRPr="00A11796">
        <w:rPr>
          <w:rFonts w:ascii="Arial" w:hAnsi="Arial" w:cs="Arial"/>
        </w:rPr>
        <w:t xml:space="preserve">whereof the Council have caused the Common Seal of the South </w:t>
      </w:r>
      <w:proofErr w:type="spellStart"/>
      <w:r w:rsidRPr="00A11796">
        <w:rPr>
          <w:rFonts w:ascii="Arial" w:hAnsi="Arial" w:cs="Arial"/>
        </w:rPr>
        <w:t>Ribble</w:t>
      </w:r>
      <w:proofErr w:type="spellEnd"/>
      <w:r w:rsidRPr="00A11796">
        <w:rPr>
          <w:rFonts w:ascii="Arial" w:hAnsi="Arial" w:cs="Arial"/>
        </w:rPr>
        <w:t xml:space="preserve"> Borough Coun</w:t>
      </w:r>
      <w:r>
        <w:rPr>
          <w:rFonts w:ascii="Arial" w:hAnsi="Arial" w:cs="Arial"/>
        </w:rPr>
        <w:t>c</w:t>
      </w:r>
      <w:r w:rsidRPr="00A11796">
        <w:rPr>
          <w:rFonts w:ascii="Arial" w:hAnsi="Arial" w:cs="Arial"/>
        </w:rPr>
        <w:t>il to be hereunto fixed this</w:t>
      </w:r>
      <w:r>
        <w:rPr>
          <w:rFonts w:ascii="Arial" w:hAnsi="Arial" w:cs="Arial"/>
        </w:rPr>
        <w:t>.</w:t>
      </w:r>
      <w:r w:rsidRPr="00A11796">
        <w:rPr>
          <w:rFonts w:ascii="Arial" w:hAnsi="Arial" w:cs="Arial"/>
        </w:rPr>
        <w:t>………</w:t>
      </w:r>
      <w:r>
        <w:rPr>
          <w:rFonts w:ascii="Arial" w:hAnsi="Arial" w:cs="Arial"/>
        </w:rPr>
        <w:t>……</w:t>
      </w:r>
      <w:r w:rsidRPr="00A11796">
        <w:rPr>
          <w:rFonts w:ascii="Arial" w:hAnsi="Arial" w:cs="Arial"/>
        </w:rPr>
        <w:t>.day of………</w:t>
      </w:r>
      <w:r>
        <w:rPr>
          <w:rFonts w:ascii="Arial" w:hAnsi="Arial" w:cs="Arial"/>
        </w:rPr>
        <w:t>………</w:t>
      </w:r>
      <w:r w:rsidRPr="00A11796">
        <w:rPr>
          <w:rFonts w:ascii="Arial" w:hAnsi="Arial" w:cs="Arial"/>
        </w:rPr>
        <w:t>2017</w:t>
      </w:r>
    </w:p>
    <w:p w:rsidR="00B34363" w:rsidRPr="00EC4CA1" w:rsidRDefault="00B34363" w:rsidP="00EC4CA1">
      <w:pPr>
        <w:pStyle w:val="NoSpacing"/>
        <w:jc w:val="both"/>
        <w:rPr>
          <w:rFonts w:ascii="Arial" w:hAnsi="Arial" w:cs="Arial"/>
          <w:b/>
        </w:rPr>
      </w:pPr>
    </w:p>
    <w:p w:rsidR="00B34363" w:rsidRPr="00EC4CA1" w:rsidRDefault="00B34363" w:rsidP="00EC4CA1">
      <w:pPr>
        <w:pStyle w:val="NoSpacing"/>
        <w:jc w:val="both"/>
        <w:rPr>
          <w:rFonts w:ascii="Arial" w:hAnsi="Arial" w:cs="Arial"/>
          <w:b/>
        </w:rPr>
      </w:pPr>
    </w:p>
    <w:p w:rsidR="00B34363" w:rsidRPr="00EC4CA1" w:rsidRDefault="00B34363" w:rsidP="00EC4CA1">
      <w:pPr>
        <w:pStyle w:val="NoSpacing"/>
        <w:jc w:val="both"/>
        <w:rPr>
          <w:rFonts w:ascii="Arial" w:hAnsi="Arial" w:cs="Arial"/>
        </w:rPr>
      </w:pPr>
      <w:r w:rsidRPr="00EC4CA1">
        <w:rPr>
          <w:rFonts w:ascii="Arial" w:hAnsi="Arial" w:cs="Arial"/>
          <w:b/>
        </w:rPr>
        <w:t>EXECUTED AS A DEED</w:t>
      </w:r>
      <w:r w:rsidRPr="00EC4CA1">
        <w:rPr>
          <w:rFonts w:ascii="Arial" w:hAnsi="Arial" w:cs="Arial"/>
        </w:rPr>
        <w:t xml:space="preserve"> by </w:t>
      </w:r>
    </w:p>
    <w:p w:rsidR="00B34363" w:rsidRPr="00EC4CA1" w:rsidRDefault="00B34363" w:rsidP="00EC4CA1">
      <w:pPr>
        <w:pStyle w:val="NoSpacing"/>
        <w:jc w:val="both"/>
        <w:rPr>
          <w:rFonts w:ascii="Arial" w:hAnsi="Arial" w:cs="Arial"/>
        </w:rPr>
      </w:pPr>
      <w:r w:rsidRPr="00EC4CA1">
        <w:rPr>
          <w:rFonts w:ascii="Arial" w:hAnsi="Arial" w:cs="Arial"/>
          <w:b/>
        </w:rPr>
        <w:t>SOUTH RIBBLE BOROUGH COUNCIL</w:t>
      </w:r>
      <w:r w:rsidRPr="00EC4CA1">
        <w:rPr>
          <w:rFonts w:ascii="Arial" w:hAnsi="Arial" w:cs="Arial"/>
        </w:rPr>
        <w:t xml:space="preserve"> </w:t>
      </w:r>
    </w:p>
    <w:p w:rsidR="00B34363" w:rsidRPr="00EC4CA1" w:rsidRDefault="00B34363" w:rsidP="00EC4CA1">
      <w:pPr>
        <w:pStyle w:val="NoSpacing"/>
        <w:jc w:val="both"/>
        <w:rPr>
          <w:rFonts w:ascii="Arial" w:hAnsi="Arial" w:cs="Arial"/>
        </w:rPr>
      </w:pPr>
      <w:proofErr w:type="gramStart"/>
      <w:r w:rsidRPr="00EC4CA1">
        <w:rPr>
          <w:rFonts w:ascii="Arial" w:hAnsi="Arial" w:cs="Arial"/>
        </w:rPr>
        <w:t>by</w:t>
      </w:r>
      <w:proofErr w:type="gramEnd"/>
      <w:r w:rsidRPr="00EC4CA1">
        <w:rPr>
          <w:rFonts w:ascii="Arial" w:hAnsi="Arial" w:cs="Arial"/>
        </w:rPr>
        <w:t xml:space="preserve"> affixing its Common Seal </w:t>
      </w:r>
    </w:p>
    <w:p w:rsidR="00B34363" w:rsidRPr="00EC4CA1" w:rsidRDefault="00B34363" w:rsidP="00EC4CA1">
      <w:pPr>
        <w:pStyle w:val="NoSpacing"/>
        <w:jc w:val="both"/>
        <w:rPr>
          <w:rFonts w:ascii="Arial" w:hAnsi="Arial" w:cs="Arial"/>
        </w:rPr>
      </w:pPr>
      <w:proofErr w:type="gramStart"/>
      <w:r w:rsidRPr="00EC4CA1">
        <w:rPr>
          <w:rFonts w:ascii="Arial" w:hAnsi="Arial" w:cs="Arial"/>
        </w:rPr>
        <w:t>the</w:t>
      </w:r>
      <w:proofErr w:type="gramEnd"/>
      <w:r w:rsidRPr="00EC4CA1">
        <w:rPr>
          <w:rFonts w:ascii="Arial" w:hAnsi="Arial" w:cs="Arial"/>
        </w:rPr>
        <w:t xml:space="preserve"> day and year first written above</w:t>
      </w:r>
    </w:p>
    <w:p w:rsidR="00B34363" w:rsidRPr="00EC4CA1" w:rsidRDefault="00B34363" w:rsidP="00EC4CA1">
      <w:pPr>
        <w:pStyle w:val="NoSpacing"/>
        <w:jc w:val="both"/>
        <w:rPr>
          <w:rFonts w:ascii="Arial" w:hAnsi="Arial" w:cs="Arial"/>
        </w:rPr>
      </w:pPr>
    </w:p>
    <w:p w:rsidR="00B34363" w:rsidRPr="00EC4CA1" w:rsidRDefault="00B34363" w:rsidP="00EC4CA1">
      <w:pPr>
        <w:pStyle w:val="NoSpacing"/>
        <w:jc w:val="both"/>
        <w:rPr>
          <w:rFonts w:ascii="Arial" w:hAnsi="Arial" w:cs="Arial"/>
        </w:rPr>
      </w:pPr>
    </w:p>
    <w:p w:rsidR="00B34363" w:rsidRPr="00EC4CA1" w:rsidRDefault="00B34363" w:rsidP="00EC4CA1">
      <w:pPr>
        <w:pStyle w:val="NoSpacing"/>
        <w:jc w:val="both"/>
        <w:rPr>
          <w:rFonts w:ascii="Arial" w:hAnsi="Arial" w:cs="Arial"/>
        </w:rPr>
      </w:pPr>
    </w:p>
    <w:p w:rsidR="00B34363" w:rsidRPr="00EC4CA1" w:rsidRDefault="00B34363" w:rsidP="00EC4CA1">
      <w:pPr>
        <w:pStyle w:val="NoSpacing"/>
        <w:jc w:val="both"/>
        <w:rPr>
          <w:rFonts w:ascii="Arial" w:hAnsi="Arial" w:cs="Arial"/>
        </w:rPr>
      </w:pPr>
      <w:r w:rsidRPr="00EC4CA1">
        <w:rPr>
          <w:rFonts w:ascii="Arial" w:hAnsi="Arial" w:cs="Arial"/>
        </w:rPr>
        <w:t>………………………………………………………….</w:t>
      </w:r>
    </w:p>
    <w:p w:rsidR="00B34363" w:rsidRPr="00EC4CA1" w:rsidRDefault="00B34363" w:rsidP="00EC4CA1">
      <w:pPr>
        <w:pStyle w:val="NoSpacing"/>
        <w:jc w:val="both"/>
        <w:rPr>
          <w:rFonts w:ascii="Arial" w:hAnsi="Arial" w:cs="Arial"/>
        </w:rPr>
      </w:pPr>
      <w:r w:rsidRPr="00EC4CA1">
        <w:rPr>
          <w:rFonts w:ascii="Arial" w:hAnsi="Arial" w:cs="Arial"/>
        </w:rPr>
        <w:t>Authorised Signatory</w:t>
      </w:r>
    </w:p>
    <w:p w:rsidR="00B34363" w:rsidRPr="00EC4CA1" w:rsidRDefault="00B34363" w:rsidP="00EC4CA1">
      <w:pPr>
        <w:pStyle w:val="NoSpacing"/>
        <w:jc w:val="both"/>
        <w:rPr>
          <w:rFonts w:ascii="Arial" w:hAnsi="Arial" w:cs="Arial"/>
        </w:rPr>
      </w:pPr>
    </w:p>
    <w:p w:rsidR="009C2C77" w:rsidRPr="00EC4CA1" w:rsidRDefault="009C2C77" w:rsidP="00EC4CA1">
      <w:pPr>
        <w:pStyle w:val="NoSpacing"/>
        <w:jc w:val="both"/>
        <w:rPr>
          <w:rFonts w:ascii="Arial" w:hAnsi="Arial" w:cs="Arial"/>
        </w:rPr>
      </w:pPr>
    </w:p>
    <w:p w:rsidR="009C2C77" w:rsidRPr="00EC4CA1" w:rsidRDefault="009C2C77" w:rsidP="00EC4CA1">
      <w:pPr>
        <w:pStyle w:val="NoSpacing"/>
        <w:jc w:val="both"/>
        <w:rPr>
          <w:rFonts w:ascii="Arial" w:hAnsi="Arial" w:cs="Arial"/>
        </w:rPr>
      </w:pPr>
    </w:p>
    <w:p w:rsidR="009C2C77" w:rsidRPr="00EC4CA1" w:rsidRDefault="009C2C77" w:rsidP="00EC4CA1">
      <w:pPr>
        <w:pStyle w:val="NoSpacing"/>
        <w:jc w:val="both"/>
        <w:rPr>
          <w:rFonts w:ascii="Arial" w:hAnsi="Arial" w:cs="Arial"/>
        </w:rPr>
      </w:pPr>
    </w:p>
    <w:p w:rsidR="009C2C77" w:rsidRPr="00EC4CA1" w:rsidRDefault="009C2C77" w:rsidP="00EC4CA1">
      <w:pPr>
        <w:pStyle w:val="NoSpacing"/>
        <w:jc w:val="both"/>
        <w:rPr>
          <w:rFonts w:ascii="Arial" w:hAnsi="Arial" w:cs="Arial"/>
        </w:rPr>
      </w:pPr>
    </w:p>
    <w:sectPr w:rsidR="009C2C77" w:rsidRPr="00EC4CA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ED1" w:rsidRDefault="00EC4ED1" w:rsidP="00897211">
      <w:pPr>
        <w:spacing w:after="0" w:line="240" w:lineRule="auto"/>
      </w:pPr>
      <w:r>
        <w:separator/>
      </w:r>
    </w:p>
  </w:endnote>
  <w:endnote w:type="continuationSeparator" w:id="0">
    <w:p w:rsidR="00EC4ED1" w:rsidRDefault="00EC4ED1" w:rsidP="00897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211" w:rsidRDefault="008972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211" w:rsidRDefault="008972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211" w:rsidRDefault="00897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ED1" w:rsidRDefault="00EC4ED1" w:rsidP="00897211">
      <w:pPr>
        <w:spacing w:after="0" w:line="240" w:lineRule="auto"/>
      </w:pPr>
      <w:r>
        <w:separator/>
      </w:r>
    </w:p>
  </w:footnote>
  <w:footnote w:type="continuationSeparator" w:id="0">
    <w:p w:rsidR="00EC4ED1" w:rsidRDefault="00EC4ED1" w:rsidP="00897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211" w:rsidRDefault="008972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471788"/>
      <w:docPartObj>
        <w:docPartGallery w:val="Watermarks"/>
        <w:docPartUnique/>
      </w:docPartObj>
    </w:sdtPr>
    <w:sdtEndPr/>
    <w:sdtContent>
      <w:p w:rsidR="00897211" w:rsidRDefault="00EC4ED1">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211" w:rsidRDefault="00897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3E02"/>
    <w:multiLevelType w:val="hybridMultilevel"/>
    <w:tmpl w:val="2BB0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B7"/>
    <w:rsid w:val="000644C7"/>
    <w:rsid w:val="001010A9"/>
    <w:rsid w:val="001D24DC"/>
    <w:rsid w:val="001D35EB"/>
    <w:rsid w:val="001D61C6"/>
    <w:rsid w:val="002125B7"/>
    <w:rsid w:val="002817E2"/>
    <w:rsid w:val="002C6121"/>
    <w:rsid w:val="003F77D2"/>
    <w:rsid w:val="004C195B"/>
    <w:rsid w:val="004E4FCC"/>
    <w:rsid w:val="0057409B"/>
    <w:rsid w:val="005D6A40"/>
    <w:rsid w:val="006342E7"/>
    <w:rsid w:val="00670DF3"/>
    <w:rsid w:val="007E593E"/>
    <w:rsid w:val="008677B4"/>
    <w:rsid w:val="00897211"/>
    <w:rsid w:val="00957723"/>
    <w:rsid w:val="009B59B1"/>
    <w:rsid w:val="009C0A65"/>
    <w:rsid w:val="009C2C77"/>
    <w:rsid w:val="00AD02DF"/>
    <w:rsid w:val="00B04A2B"/>
    <w:rsid w:val="00B25083"/>
    <w:rsid w:val="00B34363"/>
    <w:rsid w:val="00B70DCA"/>
    <w:rsid w:val="00C23248"/>
    <w:rsid w:val="00C50CA5"/>
    <w:rsid w:val="00EC4CA1"/>
    <w:rsid w:val="00EC4ED1"/>
    <w:rsid w:val="00EE5FC4"/>
    <w:rsid w:val="00F60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FCB2784-D923-4EF5-BAE7-6C03D9B3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DCA"/>
    <w:pPr>
      <w:spacing w:after="0" w:line="240" w:lineRule="auto"/>
    </w:pPr>
  </w:style>
  <w:style w:type="table" w:styleId="TableGrid">
    <w:name w:val="Table Grid"/>
    <w:basedOn w:val="TableNormal"/>
    <w:uiPriority w:val="39"/>
    <w:rsid w:val="00B70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436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97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211"/>
  </w:style>
  <w:style w:type="paragraph" w:styleId="Footer">
    <w:name w:val="footer"/>
    <w:basedOn w:val="Normal"/>
    <w:link w:val="FooterChar"/>
    <w:uiPriority w:val="99"/>
    <w:unhideWhenUsed/>
    <w:rsid w:val="00897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11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Cardie, Emma</dc:creator>
  <cp:keywords/>
  <dc:description/>
  <cp:lastModifiedBy>Gaffney, Mark</cp:lastModifiedBy>
  <cp:revision>26</cp:revision>
  <dcterms:created xsi:type="dcterms:W3CDTF">2017-08-03T07:08:00Z</dcterms:created>
  <dcterms:modified xsi:type="dcterms:W3CDTF">2017-10-16T12:11:00Z</dcterms:modified>
</cp:coreProperties>
</file>